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73E0F" w14:textId="77777777" w:rsidR="00C45F8E" w:rsidRDefault="004C3AE8">
      <w:pPr>
        <w:pStyle w:val="Header"/>
        <w:tabs>
          <w:tab w:val="clear" w:pos="9072"/>
          <w:tab w:val="right" w:pos="9046"/>
        </w:tabs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noProof/>
        </w:rPr>
        <w:drawing>
          <wp:anchor distT="57150" distB="57150" distL="57150" distR="57150" simplePos="0" relativeHeight="251659264" behindDoc="0" locked="0" layoutInCell="1" allowOverlap="1" wp14:anchorId="3D673E1B" wp14:editId="3D673E1C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3D673E10" w14:textId="77777777" w:rsidR="00C45F8E" w:rsidRDefault="004C3AE8">
      <w:pPr>
        <w:pStyle w:val="Header"/>
        <w:tabs>
          <w:tab w:val="clear" w:pos="9072"/>
          <w:tab w:val="right" w:pos="9046"/>
        </w:tabs>
        <w:rPr>
          <w:rStyle w:val="None"/>
          <w:rFonts w:ascii="Helvetica Neue" w:eastAsia="Helvetica Neue" w:hAnsi="Helvetica Neue" w:cs="Helvetica Neue"/>
          <w:sz w:val="28"/>
          <w:szCs w:val="28"/>
        </w:rPr>
      </w:pPr>
      <w:r>
        <w:rPr>
          <w:rStyle w:val="None"/>
          <w:rFonts w:ascii="Helvetica Neue" w:hAnsi="Helvetica Neue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Helvetica Neue" w:hAnsi="Helvetica Neue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Helvetica Neue" w:eastAsia="Helvetica Neue" w:hAnsi="Helvetica Neue" w:cs="Helvetica Neue"/>
          <w:noProof/>
          <w:sz w:val="28"/>
          <w:szCs w:val="28"/>
        </w:rPr>
        <mc:AlternateContent>
          <mc:Choice Requires="wps">
            <w:drawing>
              <wp:inline distT="0" distB="0" distL="0" distR="0" wp14:anchorId="3D673E1D" wp14:editId="3D673E1E">
                <wp:extent cx="5756786" cy="18454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6" cy="18454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3D673E11" w14:textId="77777777" w:rsidR="00C45F8E" w:rsidRDefault="00C45F8E">
      <w:pPr>
        <w:pStyle w:val="Header"/>
        <w:tabs>
          <w:tab w:val="clear" w:pos="9072"/>
          <w:tab w:val="right" w:pos="9046"/>
        </w:tabs>
        <w:rPr>
          <w:rFonts w:ascii="Helvetica Neue" w:eastAsia="Helvetica Neue" w:hAnsi="Helvetica Neue" w:cs="Helvetica Neue"/>
        </w:rPr>
      </w:pPr>
    </w:p>
    <w:p w14:paraId="3D673E12" w14:textId="0AFA11A4" w:rsidR="00C45F8E" w:rsidRDefault="004C3AE8">
      <w:pPr>
        <w:pStyle w:val="Header"/>
        <w:tabs>
          <w:tab w:val="clear" w:pos="9072"/>
          <w:tab w:val="right" w:pos="9046"/>
        </w:tabs>
        <w:jc w:val="right"/>
        <w:rPr>
          <w:rFonts w:ascii="Helvetica Neue" w:eastAsia="Helvetica Neue" w:hAnsi="Helvetica Neue" w:cs="Helvetica Neue"/>
        </w:rPr>
      </w:pPr>
      <w:r>
        <w:rPr>
          <w:rStyle w:val="None"/>
          <w:rFonts w:ascii="Helvetica Neue" w:hAnsi="Helvetica Neue"/>
          <w:lang w:val="da-DK"/>
        </w:rPr>
        <w:t xml:space="preserve">02 </w:t>
      </w:r>
      <w:r>
        <w:rPr>
          <w:rFonts w:ascii="Helvetica Neue" w:hAnsi="Helvetica Neue"/>
        </w:rPr>
        <w:t>Ocak 2025</w:t>
      </w:r>
    </w:p>
    <w:p w14:paraId="3D673E13" w14:textId="77777777" w:rsidR="00C45F8E" w:rsidRDefault="00C45F8E">
      <w:pPr>
        <w:pStyle w:val="Header"/>
        <w:tabs>
          <w:tab w:val="clear" w:pos="9072"/>
          <w:tab w:val="right" w:pos="9046"/>
        </w:tabs>
        <w:rPr>
          <w:rFonts w:ascii="Helvetica Neue" w:eastAsia="Helvetica Neue" w:hAnsi="Helvetica Neue" w:cs="Helvetica Neue"/>
          <w:sz w:val="48"/>
          <w:szCs w:val="48"/>
        </w:rPr>
      </w:pPr>
    </w:p>
    <w:p w14:paraId="3D673E14" w14:textId="77777777" w:rsidR="00C45F8E" w:rsidRDefault="004C3AE8">
      <w:pPr>
        <w:pStyle w:val="Header"/>
        <w:tabs>
          <w:tab w:val="clear" w:pos="9072"/>
          <w:tab w:val="right" w:pos="9046"/>
        </w:tabs>
        <w:rPr>
          <w:rStyle w:val="None"/>
          <w:rFonts w:ascii="Helvetica Neue" w:eastAsia="Helvetica Neue" w:hAnsi="Helvetica Neue" w:cs="Helvetica Neue"/>
          <w:sz w:val="48"/>
          <w:szCs w:val="48"/>
        </w:rPr>
      </w:pPr>
      <w:r>
        <w:rPr>
          <w:rStyle w:val="None"/>
          <w:rFonts w:ascii="Helvetica Neue" w:hAnsi="Helvetica Neue"/>
          <w:sz w:val="48"/>
          <w:szCs w:val="48"/>
        </w:rPr>
        <w:t xml:space="preserve">Büyük </w:t>
      </w:r>
      <w:proofErr w:type="spellStart"/>
      <w:r>
        <w:rPr>
          <w:rStyle w:val="None"/>
          <w:rFonts w:ascii="Helvetica Neue" w:hAnsi="Helvetica Neue"/>
          <w:sz w:val="48"/>
          <w:szCs w:val="48"/>
        </w:rPr>
        <w:t>ebatlı</w:t>
      </w:r>
      <w:proofErr w:type="spellEnd"/>
      <w:r>
        <w:rPr>
          <w:rStyle w:val="None"/>
          <w:rFonts w:ascii="Helvetica Neue" w:hAnsi="Helvetica Neue"/>
          <w:sz w:val="48"/>
          <w:szCs w:val="48"/>
        </w:rPr>
        <w:t xml:space="preserve"> minimalist </w:t>
      </w:r>
      <w:proofErr w:type="spellStart"/>
      <w:r>
        <w:rPr>
          <w:rStyle w:val="None"/>
          <w:rFonts w:ascii="Helvetica Neue" w:hAnsi="Helvetica Neue"/>
          <w:sz w:val="48"/>
          <w:szCs w:val="48"/>
        </w:rPr>
        <w:t>zarafet</w:t>
      </w:r>
      <w:proofErr w:type="spellEnd"/>
    </w:p>
    <w:p w14:paraId="3D673E15" w14:textId="77777777" w:rsidR="00C45F8E" w:rsidRDefault="00C45F8E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 Neue" w:eastAsia="Helvetica Neue" w:hAnsi="Helvetica Neue" w:cs="Helvetica Neue"/>
        </w:rPr>
      </w:pPr>
    </w:p>
    <w:p w14:paraId="3D673E16" w14:textId="59FC7B16" w:rsidR="00C45F8E" w:rsidRDefault="00903EC1" w:rsidP="004C3AE8">
      <w:pPr>
        <w:pStyle w:val="Header"/>
        <w:tabs>
          <w:tab w:val="clear" w:pos="9072"/>
          <w:tab w:val="right" w:pos="9046"/>
        </w:tabs>
        <w:jc w:val="center"/>
        <w:rPr>
          <w:rStyle w:val="None"/>
          <w:rFonts w:ascii="Helvetica Neue" w:eastAsia="Helvetica Neue" w:hAnsi="Helvetica Neue" w:cs="Helvetica Neue"/>
          <w:i/>
          <w:iCs/>
          <w:sz w:val="26"/>
          <w:szCs w:val="26"/>
        </w:rPr>
      </w:pPr>
      <w:r w:rsidRPr="00903EC1">
        <w:rPr>
          <w:rStyle w:val="None"/>
          <w:rFonts w:ascii="Helvetica Neue" w:eastAsia="Helvetica Neue" w:hAnsi="Helvetica Neue" w:cs="Helvetica Neue"/>
          <w:i/>
          <w:iCs/>
          <w:sz w:val="26"/>
          <w:szCs w:val="26"/>
        </w:rPr>
        <w:drawing>
          <wp:inline distT="0" distB="0" distL="0" distR="0" wp14:anchorId="460AD0EF" wp14:editId="611466CC">
            <wp:extent cx="3587934" cy="2997354"/>
            <wp:effectExtent l="0" t="0" r="0" b="0"/>
            <wp:docPr id="423771541" name="Picture 1" descr="A room with a table and a coat rack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771541" name="Picture 1" descr="A room with a table and a coat rack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7934" cy="299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73E17" w14:textId="77777777" w:rsidR="00C45F8E" w:rsidRDefault="00C45F8E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 Neue" w:eastAsia="Helvetica Neue" w:hAnsi="Helvetica Neue" w:cs="Helvetica Neue"/>
        </w:rPr>
      </w:pPr>
    </w:p>
    <w:p w14:paraId="3D673E18" w14:textId="77777777" w:rsidR="00C45F8E" w:rsidRDefault="004C3AE8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 Neue" w:eastAsia="Helvetica Neue" w:hAnsi="Helvetica Neue" w:cs="Helvetica Neue"/>
        </w:rPr>
      </w:pPr>
      <w:proofErr w:type="spellStart"/>
      <w:r>
        <w:rPr>
          <w:rFonts w:ascii="Helvetica Neue" w:hAnsi="Helvetica Neue"/>
        </w:rPr>
        <w:t>Tasarımı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dayanıklılıkla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buluşturan</w:t>
      </w:r>
      <w:proofErr w:type="spellEnd"/>
      <w:r>
        <w:rPr>
          <w:rFonts w:ascii="Helvetica Neue" w:hAnsi="Helvetica Neue"/>
        </w:rPr>
        <w:t xml:space="preserve"> VitrA</w:t>
      </w:r>
      <w:r>
        <w:rPr>
          <w:rFonts w:ascii="Helvetica Neue" w:hAnsi="Helvetica Neue"/>
          <w:rtl/>
        </w:rPr>
        <w:t>’</w:t>
      </w:r>
      <w:proofErr w:type="spellStart"/>
      <w:r>
        <w:rPr>
          <w:rFonts w:ascii="Helvetica Neue" w:hAnsi="Helvetica Neue"/>
        </w:rPr>
        <w:t>nın</w:t>
      </w:r>
      <w:proofErr w:type="spellEnd"/>
      <w:r>
        <w:rPr>
          <w:rFonts w:ascii="Helvetica Neue" w:hAnsi="Helvetica Neue"/>
        </w:rPr>
        <w:t xml:space="preserve"> </w:t>
      </w:r>
      <w:r>
        <w:rPr>
          <w:rStyle w:val="None"/>
          <w:rFonts w:ascii="Helvetica Neue" w:hAnsi="Helvetica Neue"/>
          <w:lang w:val="pt-PT"/>
        </w:rPr>
        <w:t xml:space="preserve">CementEra </w:t>
      </w:r>
      <w:r>
        <w:rPr>
          <w:rFonts w:ascii="Helvetica Neue" w:hAnsi="Helvetica Neue"/>
        </w:rPr>
        <w:t xml:space="preserve">karo </w:t>
      </w:r>
      <w:proofErr w:type="spellStart"/>
      <w:r>
        <w:rPr>
          <w:rFonts w:ascii="Helvetica Neue" w:hAnsi="Helvetica Neue"/>
        </w:rPr>
        <w:t>koleksiyonu</w:t>
      </w:r>
      <w:proofErr w:type="spellEnd"/>
      <w:r>
        <w:rPr>
          <w:rFonts w:ascii="Helvetica Neue" w:hAnsi="Helvetica Neue"/>
        </w:rPr>
        <w:t xml:space="preserve">, </w:t>
      </w:r>
      <w:proofErr w:type="spellStart"/>
      <w:r>
        <w:rPr>
          <w:rFonts w:ascii="Helvetica Neue" w:hAnsi="Helvetica Neue"/>
        </w:rPr>
        <w:t>beton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dokusu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ve</w:t>
      </w:r>
      <w:proofErr w:type="spellEnd"/>
      <w:r>
        <w:rPr>
          <w:rFonts w:ascii="Helvetica Neue" w:hAnsi="Helvetica Neue"/>
        </w:rPr>
        <w:t xml:space="preserve"> minimalist </w:t>
      </w:r>
      <w:proofErr w:type="spellStart"/>
      <w:r>
        <w:rPr>
          <w:rFonts w:ascii="Helvetica Neue" w:hAnsi="Helvetica Neue"/>
        </w:rPr>
        <w:t>zarafetiyle</w:t>
      </w:r>
      <w:proofErr w:type="spellEnd"/>
      <w:r>
        <w:rPr>
          <w:rFonts w:ascii="Helvetica Neue" w:hAnsi="Helvetica Neue"/>
        </w:rPr>
        <w:t xml:space="preserve">, </w:t>
      </w:r>
      <w:proofErr w:type="spellStart"/>
      <w:r>
        <w:rPr>
          <w:rFonts w:ascii="Helvetica Neue" w:hAnsi="Helvetica Neue"/>
        </w:rPr>
        <w:t>kentsel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mimarinin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ruhunu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yansıtıyor</w:t>
      </w:r>
      <w:proofErr w:type="spellEnd"/>
      <w:r>
        <w:rPr>
          <w:rFonts w:ascii="Helvetica Neue" w:hAnsi="Helvetica Neue"/>
        </w:rPr>
        <w:t xml:space="preserve">. </w:t>
      </w:r>
      <w:proofErr w:type="spellStart"/>
      <w:r>
        <w:rPr>
          <w:rFonts w:ascii="Helvetica Neue" w:hAnsi="Helvetica Neue"/>
        </w:rPr>
        <w:t>Sıcak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ve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soğuk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tonlara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ayrılmış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bir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renk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paletiyle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sunulan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porselen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karolar</w:t>
      </w:r>
      <w:proofErr w:type="spellEnd"/>
      <w:r>
        <w:rPr>
          <w:rFonts w:ascii="Helvetica Neue" w:hAnsi="Helvetica Neue"/>
        </w:rPr>
        <w:t xml:space="preserve">, modern </w:t>
      </w:r>
      <w:proofErr w:type="spellStart"/>
      <w:r>
        <w:rPr>
          <w:rFonts w:ascii="Helvetica Neue" w:hAnsi="Helvetica Neue"/>
        </w:rPr>
        <w:t>mimarinin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sadeliğini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mekanlara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taşıyor</w:t>
      </w:r>
      <w:proofErr w:type="spellEnd"/>
      <w:r>
        <w:rPr>
          <w:rFonts w:ascii="Helvetica Neue" w:hAnsi="Helvetica Neue"/>
        </w:rPr>
        <w:t xml:space="preserve">. Açık </w:t>
      </w:r>
      <w:proofErr w:type="spellStart"/>
      <w:r>
        <w:rPr>
          <w:rFonts w:ascii="Helvetica Neue" w:hAnsi="Helvetica Neue"/>
        </w:rPr>
        <w:t>ve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koyu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grej</w:t>
      </w:r>
      <w:proofErr w:type="spellEnd"/>
      <w:r>
        <w:rPr>
          <w:rFonts w:ascii="Helvetica Neue" w:hAnsi="Helvetica Neue"/>
        </w:rPr>
        <w:t xml:space="preserve">, </w:t>
      </w:r>
      <w:proofErr w:type="spellStart"/>
      <w:r>
        <w:rPr>
          <w:rFonts w:ascii="Helvetica Neue" w:hAnsi="Helvetica Neue"/>
        </w:rPr>
        <w:t>açık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ve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koyu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gri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tonlarındaki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CementEra</w:t>
      </w:r>
      <w:proofErr w:type="spellEnd"/>
      <w:r>
        <w:rPr>
          <w:rFonts w:ascii="Helvetica Neue" w:hAnsi="Helvetica Neue"/>
        </w:rPr>
        <w:t xml:space="preserve">, </w:t>
      </w:r>
      <w:proofErr w:type="spellStart"/>
      <w:r>
        <w:rPr>
          <w:rFonts w:ascii="Helvetica Neue" w:hAnsi="Helvetica Neue"/>
        </w:rPr>
        <w:t>şık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yüzeyler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yaratıyor</w:t>
      </w:r>
      <w:proofErr w:type="spellEnd"/>
      <w:r>
        <w:rPr>
          <w:rFonts w:ascii="Helvetica Neue" w:hAnsi="Helvetica Neue"/>
        </w:rPr>
        <w:t xml:space="preserve">. </w:t>
      </w:r>
    </w:p>
    <w:p w14:paraId="3D673E19" w14:textId="77777777" w:rsidR="00C45F8E" w:rsidRDefault="00C45F8E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Helvetica Neue" w:eastAsia="Helvetica Neue" w:hAnsi="Helvetica Neue" w:cs="Helvetica Neue"/>
        </w:rPr>
      </w:pPr>
    </w:p>
    <w:p w14:paraId="3D673E1A" w14:textId="2C53E177" w:rsidR="00C45F8E" w:rsidRDefault="004C3AE8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r>
        <w:rPr>
          <w:rFonts w:ascii="Helvetica Neue" w:hAnsi="Helvetica Neue"/>
        </w:rPr>
        <w:t xml:space="preserve">Mat </w:t>
      </w:r>
      <w:proofErr w:type="spellStart"/>
      <w:r>
        <w:rPr>
          <w:rFonts w:ascii="Helvetica Neue" w:hAnsi="Helvetica Neue"/>
        </w:rPr>
        <w:t>yüzeyli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CementEra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porselen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karoları</w:t>
      </w:r>
      <w:proofErr w:type="spellEnd"/>
      <w:r>
        <w:rPr>
          <w:rFonts w:ascii="Helvetica Neue" w:hAnsi="Helvetica Neue"/>
        </w:rPr>
        <w:t xml:space="preserve">, </w:t>
      </w:r>
      <w:proofErr w:type="spellStart"/>
      <w:r>
        <w:rPr>
          <w:rFonts w:ascii="Helvetica Neue" w:hAnsi="Helvetica Neue"/>
        </w:rPr>
        <w:t>iç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mekanlarda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farklı</w:t>
      </w:r>
      <w:proofErr w:type="spellEnd"/>
      <w:r>
        <w:rPr>
          <w:rFonts w:ascii="Helvetica Neue" w:hAnsi="Helvetica Neue"/>
        </w:rPr>
        <w:t xml:space="preserve"> stiller </w:t>
      </w:r>
      <w:proofErr w:type="spellStart"/>
      <w:r>
        <w:rPr>
          <w:rFonts w:ascii="Helvetica Neue" w:hAnsi="Helvetica Neue"/>
        </w:rPr>
        <w:t>arayanlara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alternatif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oluşturuyor</w:t>
      </w:r>
      <w:proofErr w:type="spellEnd"/>
      <w:r>
        <w:rPr>
          <w:rFonts w:ascii="Helvetica Neue" w:hAnsi="Helvetica Neue"/>
        </w:rPr>
        <w:t xml:space="preserve">. 60x60, 60x120, 120x120 </w:t>
      </w:r>
      <w:proofErr w:type="spellStart"/>
      <w:r>
        <w:rPr>
          <w:rFonts w:ascii="Helvetica Neue" w:hAnsi="Helvetica Neue"/>
        </w:rPr>
        <w:t>ve</w:t>
      </w:r>
      <w:proofErr w:type="spellEnd"/>
      <w:r>
        <w:rPr>
          <w:rFonts w:ascii="Helvetica Neue" w:hAnsi="Helvetica Neue"/>
        </w:rPr>
        <w:t xml:space="preserve"> 120x180 cm </w:t>
      </w:r>
      <w:proofErr w:type="spellStart"/>
      <w:r>
        <w:rPr>
          <w:rFonts w:ascii="Helvetica Neue" w:hAnsi="Helvetica Neue"/>
        </w:rPr>
        <w:t>ebadında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üretilen</w:t>
      </w:r>
      <w:proofErr w:type="spellEnd"/>
      <w:r>
        <w:rPr>
          <w:rFonts w:ascii="Helvetica Neue" w:hAnsi="Helvetica Neue"/>
        </w:rPr>
        <w:t xml:space="preserve"> VitrA </w:t>
      </w:r>
      <w:proofErr w:type="spellStart"/>
      <w:r>
        <w:rPr>
          <w:rFonts w:ascii="Helvetica Neue" w:hAnsi="Helvetica Neue"/>
        </w:rPr>
        <w:t>CementEra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karoları</w:t>
      </w:r>
      <w:proofErr w:type="spellEnd"/>
      <w:r>
        <w:rPr>
          <w:rFonts w:ascii="Helvetica Neue" w:hAnsi="Helvetica Neue"/>
        </w:rPr>
        <w:t xml:space="preserve">, </w:t>
      </w:r>
      <w:proofErr w:type="spellStart"/>
      <w:r>
        <w:rPr>
          <w:rFonts w:ascii="Helvetica Neue" w:hAnsi="Helvetica Neue"/>
        </w:rPr>
        <w:t>beton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dokusunun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bütünlüğünü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koruyarak</w:t>
      </w:r>
      <w:proofErr w:type="spellEnd"/>
      <w:r>
        <w:rPr>
          <w:rFonts w:ascii="Helvetica Neue" w:hAnsi="Helvetica Neue"/>
        </w:rPr>
        <w:t xml:space="preserve"> g</w:t>
      </w:r>
      <w:r>
        <w:rPr>
          <w:rFonts w:ascii="Helvetica Neue" w:hAnsi="Helvetica Neue"/>
          <w:lang w:val="sv-SE"/>
        </w:rPr>
        <w:t>ö</w:t>
      </w:r>
      <w:proofErr w:type="spellStart"/>
      <w:r>
        <w:rPr>
          <w:rFonts w:ascii="Helvetica Neue" w:hAnsi="Helvetica Neue"/>
        </w:rPr>
        <w:t>rsel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derinlik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sunuyor</w:t>
      </w:r>
      <w:proofErr w:type="spellEnd"/>
      <w:r>
        <w:rPr>
          <w:rFonts w:ascii="Helvetica Neue" w:hAnsi="Helvetica Neue"/>
        </w:rPr>
        <w:t xml:space="preserve">. </w:t>
      </w:r>
      <w:proofErr w:type="spellStart"/>
      <w:r>
        <w:rPr>
          <w:rFonts w:ascii="Helvetica Neue" w:hAnsi="Helvetica Neue"/>
        </w:rPr>
        <w:t>Koleksiyonun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güçlü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renk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tonlarını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tamamlayan</w:t>
      </w:r>
      <w:proofErr w:type="spellEnd"/>
      <w:r>
        <w:rPr>
          <w:rFonts w:ascii="Helvetica Neue" w:hAnsi="Helvetica Neue"/>
        </w:rPr>
        <w:t xml:space="preserve"> 120x120 cm </w:t>
      </w:r>
      <w:proofErr w:type="spellStart"/>
      <w:r>
        <w:rPr>
          <w:rFonts w:ascii="Helvetica Neue" w:hAnsi="Helvetica Neue"/>
        </w:rPr>
        <w:t>boyutlarındaki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soğuk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ve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sıcak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dekor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seçenekleriyle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dinamik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bir</w:t>
      </w:r>
      <w:proofErr w:type="spellEnd"/>
      <w:r>
        <w:rPr>
          <w:rFonts w:ascii="Helvetica Neue" w:hAnsi="Helvetica Neue"/>
        </w:rPr>
        <w:t xml:space="preserve"> g</w:t>
      </w:r>
      <w:r>
        <w:rPr>
          <w:rFonts w:ascii="Helvetica Neue" w:hAnsi="Helvetica Neue"/>
          <w:lang w:val="sv-SE"/>
        </w:rPr>
        <w:t>ö</w:t>
      </w:r>
      <w:proofErr w:type="spellStart"/>
      <w:r>
        <w:rPr>
          <w:rFonts w:ascii="Helvetica Neue" w:hAnsi="Helvetica Neue"/>
        </w:rPr>
        <w:t>rünüm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ortaya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koyuyor</w:t>
      </w:r>
      <w:proofErr w:type="spellEnd"/>
      <w:r>
        <w:rPr>
          <w:rFonts w:ascii="Helvetica Neue" w:hAnsi="Helvetica Neue"/>
        </w:rPr>
        <w:t xml:space="preserve">. </w:t>
      </w:r>
      <w:proofErr w:type="spellStart"/>
      <w:r>
        <w:rPr>
          <w:rFonts w:ascii="Helvetica Neue" w:hAnsi="Helvetica Neue"/>
        </w:rPr>
        <w:t>Konutların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yanı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sıra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ticari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mekanlarda</w:t>
      </w:r>
      <w:proofErr w:type="spellEnd"/>
      <w:r>
        <w:rPr>
          <w:rFonts w:ascii="Helvetica Neue" w:hAnsi="Helvetica Neue"/>
        </w:rPr>
        <w:t xml:space="preserve"> da </w:t>
      </w:r>
      <w:proofErr w:type="spellStart"/>
      <w:r>
        <w:rPr>
          <w:rFonts w:ascii="Helvetica Neue" w:hAnsi="Helvetica Neue"/>
        </w:rPr>
        <w:t>kullanılabilen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CementEra</w:t>
      </w:r>
      <w:proofErr w:type="spellEnd"/>
      <w:r>
        <w:rPr>
          <w:rFonts w:ascii="Helvetica Neue" w:hAnsi="Helvetica Neue"/>
        </w:rPr>
        <w:t xml:space="preserve"> karo </w:t>
      </w:r>
      <w:proofErr w:type="spellStart"/>
      <w:r>
        <w:rPr>
          <w:rFonts w:ascii="Helvetica Neue" w:hAnsi="Helvetica Neue"/>
        </w:rPr>
        <w:t>koleksiyonu</w:t>
      </w:r>
      <w:proofErr w:type="spellEnd"/>
      <w:r>
        <w:rPr>
          <w:rFonts w:ascii="Helvetica Neue" w:hAnsi="Helvetica Neue"/>
        </w:rPr>
        <w:t xml:space="preserve">, </w:t>
      </w:r>
      <w:proofErr w:type="spellStart"/>
      <w:r>
        <w:rPr>
          <w:rFonts w:ascii="Helvetica Neue" w:hAnsi="Helvetica Neue"/>
        </w:rPr>
        <w:t>dona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dayanıklı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olduğundan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dış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mekanlarda</w:t>
      </w:r>
      <w:proofErr w:type="spellEnd"/>
      <w:r>
        <w:rPr>
          <w:rFonts w:ascii="Helvetica Neue" w:hAnsi="Helvetica Neue"/>
        </w:rPr>
        <w:t xml:space="preserve"> da </w:t>
      </w:r>
      <w:proofErr w:type="spellStart"/>
      <w:r>
        <w:rPr>
          <w:rFonts w:ascii="Helvetica Neue" w:hAnsi="Helvetica Neue"/>
        </w:rPr>
        <w:t>tercih</w:t>
      </w:r>
      <w:proofErr w:type="spellEnd"/>
      <w:r>
        <w:rPr>
          <w:rFonts w:ascii="Helvetica Neue" w:hAnsi="Helvetica Neue"/>
        </w:rPr>
        <w:t xml:space="preserve"> </w:t>
      </w:r>
      <w:proofErr w:type="spellStart"/>
      <w:r>
        <w:rPr>
          <w:rFonts w:ascii="Helvetica Neue" w:hAnsi="Helvetica Neue"/>
        </w:rPr>
        <w:t>ediliyor</w:t>
      </w:r>
      <w:proofErr w:type="spellEnd"/>
      <w:r>
        <w:rPr>
          <w:rFonts w:ascii="Helvetica Neue" w:hAnsi="Helvetica Neue"/>
        </w:rPr>
        <w:t>.</w:t>
      </w:r>
    </w:p>
    <w:sectPr w:rsidR="00C45F8E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73E29" w14:textId="77777777" w:rsidR="004C3AE8" w:rsidRDefault="004C3AE8">
      <w:r>
        <w:separator/>
      </w:r>
    </w:p>
  </w:endnote>
  <w:endnote w:type="continuationSeparator" w:id="0">
    <w:p w14:paraId="3D673E2B" w14:textId="77777777" w:rsidR="004C3AE8" w:rsidRDefault="004C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73E22" w14:textId="77777777" w:rsidR="00C45F8E" w:rsidRDefault="004C3AE8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3D673E23" w14:textId="77777777" w:rsidR="00C45F8E" w:rsidRDefault="004C3AE8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3D673E24" w14:textId="77777777" w:rsidR="00C45F8E" w:rsidRDefault="004C3AE8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73E25" w14:textId="77777777" w:rsidR="004C3AE8" w:rsidRDefault="004C3AE8">
      <w:r>
        <w:separator/>
      </w:r>
    </w:p>
  </w:footnote>
  <w:footnote w:type="continuationSeparator" w:id="0">
    <w:p w14:paraId="3D673E27" w14:textId="77777777" w:rsidR="004C3AE8" w:rsidRDefault="004C3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73E21" w14:textId="77777777" w:rsidR="00C45F8E" w:rsidRDefault="00C45F8E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E"/>
    <w:rsid w:val="000215CE"/>
    <w:rsid w:val="00182649"/>
    <w:rsid w:val="004C3AE8"/>
    <w:rsid w:val="00903EC1"/>
    <w:rsid w:val="00C4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73E0F"/>
  <w15:docId w15:val="{09EB851A-2E2B-46DC-810B-E1D81912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eastAsia="Helvetica" w:hAnsi="Helvetica" w:cs="Helvetica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4C3A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>Eczacibasi Holding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3</cp:revision>
  <dcterms:created xsi:type="dcterms:W3CDTF">2025-01-02T11:35:00Z</dcterms:created>
  <dcterms:modified xsi:type="dcterms:W3CDTF">2025-01-03T07:05:00Z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2025-01-02T11:35:55Z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68c54c97-442d-414c-b949-9e9e0d3acb6c</vt:lpwstr>
  </property>
  <property fmtid="{D5CDD505-2E9C-101B-9397-08002B2CF9AE}" pid="8" name="MSIP_Label_7d5a0de8-b827-4bc9-a670-fb2527f18a84_ContentBits">
    <vt:lpwstr>0</vt:lpwstr>
  </property>
</Properties>
</file>